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46632">
      <w:pPr>
        <w:pStyle w:val="6"/>
        <w:spacing w:before="0" w:after="0" w:line="360" w:lineRule="auto"/>
        <w:jc w:val="center"/>
        <w:rPr>
          <w:rFonts w:hAnsi="黑体" w:eastAsia="黑体"/>
          <w:kern w:val="0"/>
        </w:rPr>
      </w:pPr>
      <w:bookmarkStart w:id="0" w:name="_Toc217733138"/>
      <w:r>
        <w:rPr>
          <w:rFonts w:hint="eastAsia" w:hAnsi="黑体" w:eastAsia="黑体"/>
          <w:kern w:val="0"/>
        </w:rPr>
        <w:t>《体育概论》考试大纲</w:t>
      </w:r>
      <w:bookmarkEnd w:id="0"/>
    </w:p>
    <w:p w14:paraId="1F82D35C"/>
    <w:p w14:paraId="18C86509">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hAnsi="黑体"/>
          <w:b/>
          <w:sz w:val="28"/>
          <w:szCs w:val="28"/>
        </w:rPr>
      </w:pPr>
      <w:r>
        <w:rPr>
          <w:rFonts w:hint="eastAsia" w:hAnsi="黑体"/>
          <w:b/>
          <w:sz w:val="28"/>
          <w:szCs w:val="28"/>
        </w:rPr>
        <w:t>一、课程编号</w:t>
      </w:r>
    </w:p>
    <w:p w14:paraId="7B09EA41">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hAnsi="黑体"/>
          <w:b/>
          <w:sz w:val="28"/>
          <w:szCs w:val="28"/>
        </w:rPr>
      </w:pPr>
      <w:r>
        <w:rPr>
          <w:rFonts w:hint="eastAsia" w:hAnsi="黑体"/>
          <w:b/>
          <w:sz w:val="28"/>
          <w:szCs w:val="28"/>
        </w:rPr>
        <w:t>二、课程类别：</w:t>
      </w:r>
      <w:r>
        <w:rPr>
          <w:rFonts w:hint="eastAsia" w:ascii="宋体" w:hAnsi="宋体" w:eastAsia="宋体"/>
          <w:sz w:val="24"/>
          <w:szCs w:val="24"/>
        </w:rPr>
        <w:t>体育教育专业“专升本”课程。</w:t>
      </w:r>
    </w:p>
    <w:p w14:paraId="6127A597">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hAnsi="黑体"/>
          <w:b/>
          <w:sz w:val="28"/>
          <w:szCs w:val="28"/>
        </w:rPr>
      </w:pPr>
      <w:r>
        <w:rPr>
          <w:rFonts w:hint="eastAsia" w:hAnsi="黑体"/>
          <w:b/>
          <w:sz w:val="28"/>
          <w:szCs w:val="28"/>
        </w:rPr>
        <w:t>三、编写说明</w:t>
      </w:r>
    </w:p>
    <w:p w14:paraId="54185DC3">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80" w:firstLineChars="200"/>
        <w:rPr>
          <w:rFonts w:ascii="宋体" w:hAnsi="宋体" w:eastAsia="宋体"/>
          <w:sz w:val="24"/>
          <w:szCs w:val="24"/>
        </w:rPr>
      </w:pPr>
      <w:r>
        <w:rPr>
          <w:rFonts w:hint="eastAsia" w:ascii="宋体" w:hAnsi="宋体" w:eastAsia="宋体"/>
          <w:sz w:val="24"/>
          <w:szCs w:val="24"/>
        </w:rPr>
        <w:t>1.本考核大纲参考杨文轩、陈琦主编的第三版《体育概论》进行编写。</w:t>
      </w:r>
    </w:p>
    <w:p w14:paraId="0F81D7CB">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80" w:firstLineChars="200"/>
        <w:rPr>
          <w:rFonts w:ascii="宋体" w:hAnsi="宋体" w:eastAsia="宋体"/>
          <w:sz w:val="24"/>
          <w:szCs w:val="24"/>
        </w:rPr>
      </w:pPr>
      <w:r>
        <w:rPr>
          <w:rFonts w:hint="eastAsia" w:ascii="宋体" w:hAnsi="宋体" w:eastAsia="宋体"/>
          <w:sz w:val="24"/>
          <w:szCs w:val="24"/>
        </w:rPr>
        <w:t>2.本考核大纲适用于体育教育专业“专升本”考试。</w:t>
      </w:r>
    </w:p>
    <w:p w14:paraId="06FC76FC">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80" w:firstLineChars="200"/>
        <w:rPr>
          <w:rFonts w:ascii="宋体" w:hAnsi="宋体" w:eastAsia="宋体"/>
          <w:sz w:val="24"/>
          <w:szCs w:val="24"/>
        </w:rPr>
      </w:pPr>
      <w:r>
        <w:rPr>
          <w:rFonts w:hint="eastAsia" w:ascii="宋体" w:hAnsi="宋体" w:eastAsia="宋体"/>
          <w:sz w:val="24"/>
          <w:szCs w:val="24"/>
        </w:rPr>
        <w:t>3.本考核大纲结合三类本科教学要求《体育概论》课程学习要点，来制定和编制考试试卷的难易度。</w:t>
      </w:r>
    </w:p>
    <w:p w14:paraId="28638034">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80" w:firstLineChars="200"/>
        <w:rPr>
          <w:rFonts w:ascii="宋体" w:hAnsi="宋体" w:eastAsia="宋体"/>
          <w:sz w:val="24"/>
          <w:szCs w:val="24"/>
        </w:rPr>
      </w:pPr>
      <w:r>
        <w:rPr>
          <w:rFonts w:hint="eastAsia" w:ascii="宋体" w:hAnsi="宋体" w:eastAsia="宋体"/>
          <w:sz w:val="24"/>
          <w:szCs w:val="24"/>
        </w:rPr>
        <w:t>4.本课程试卷着重于学生对知识点掌握及运用能力的考核。</w:t>
      </w:r>
    </w:p>
    <w:p w14:paraId="52D16D59">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hint="eastAsia" w:hAnsi="黑体"/>
          <w:b/>
          <w:sz w:val="28"/>
          <w:szCs w:val="28"/>
        </w:rPr>
      </w:pPr>
      <w:r>
        <w:rPr>
          <w:rFonts w:hint="eastAsia" w:hAnsi="黑体"/>
          <w:b/>
          <w:sz w:val="28"/>
          <w:szCs w:val="28"/>
        </w:rPr>
        <w:t>四、课程考核的要求与知识点</w:t>
      </w:r>
      <w:bookmarkStart w:id="1" w:name="_GoBack"/>
      <w:bookmarkEnd w:id="1"/>
    </w:p>
    <w:p w14:paraId="43E4D038">
      <w:pPr>
        <w:keepNext w:val="0"/>
        <w:keepLines w:val="0"/>
        <w:pageBreakBefore w:val="0"/>
        <w:widowControl w:val="0"/>
        <w:kinsoku/>
        <w:wordWrap/>
        <w:overflowPunct/>
        <w:topLinePunct w:val="0"/>
        <w:autoSpaceDE/>
        <w:autoSpaceDN/>
        <w:bidi w:val="0"/>
        <w:spacing w:line="360" w:lineRule="auto"/>
        <w:jc w:val="center"/>
        <w:textAlignment w:val="auto"/>
        <w:rPr>
          <w:rFonts w:hint="eastAsia" w:eastAsia="黑体"/>
          <w:sz w:val="28"/>
        </w:rPr>
      </w:pPr>
      <w:r>
        <w:rPr>
          <w:rFonts w:hint="eastAsia" w:eastAsia="黑体"/>
          <w:sz w:val="28"/>
        </w:rPr>
        <w:t>第</w:t>
      </w:r>
      <w:r>
        <w:rPr>
          <w:rFonts w:hint="eastAsia" w:eastAsia="黑体"/>
          <w:sz w:val="28"/>
          <w:lang w:val="en-US" w:eastAsia="zh-CN"/>
        </w:rPr>
        <w:t>1</w:t>
      </w:r>
      <w:r>
        <w:rPr>
          <w:rFonts w:hint="eastAsia" w:eastAsia="黑体"/>
          <w:sz w:val="28"/>
        </w:rPr>
        <w:t xml:space="preserve">章 </w:t>
      </w:r>
      <w:r>
        <w:rPr>
          <w:rFonts w:hint="eastAsia" w:eastAsia="黑体"/>
          <w:sz w:val="28"/>
          <w:lang w:val="en-US" w:eastAsia="zh-CN"/>
        </w:rPr>
        <w:t>体育概念</w:t>
      </w:r>
    </w:p>
    <w:p w14:paraId="0987C5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aps/>
          <w:szCs w:val="21"/>
          <w:lang w:val="en-US" w:eastAsia="zh-CN"/>
        </w:rPr>
      </w:pPr>
      <w:r>
        <w:rPr>
          <w:rFonts w:hint="eastAsia" w:eastAsia="黑体"/>
          <w:bCs/>
          <w:sz w:val="24"/>
          <w:lang w:val="en-US" w:eastAsia="zh-CN"/>
        </w:rPr>
        <w:t>1.识记：</w:t>
      </w:r>
      <w:r>
        <w:rPr>
          <w:rFonts w:hint="eastAsia"/>
          <w:sz w:val="24"/>
          <w:lang w:val="en-US" w:eastAsia="zh-CN"/>
        </w:rPr>
        <w:t>（1）了解揭示体育概念内涵的逻辑方法；（2）体育的定义。</w:t>
      </w:r>
    </w:p>
    <w:p w14:paraId="3187753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2.理解：</w:t>
      </w:r>
      <w:r>
        <w:rPr>
          <w:rFonts w:hint="eastAsia" w:ascii="Times New Roman" w:hAnsi="Times New Roman" w:eastAsia="宋体" w:cs="Times New Roman"/>
          <w:sz w:val="24"/>
          <w:lang w:val="en-US" w:eastAsia="zh-CN"/>
        </w:rPr>
        <w:t>（1）体育的分类；（2）体育教育、竞技运动和健身休闲这三种重要的体育类别。</w:t>
      </w:r>
    </w:p>
    <w:p w14:paraId="51536C2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3.运用：</w:t>
      </w:r>
      <w:r>
        <w:rPr>
          <w:rFonts w:hint="eastAsia" w:ascii="Times New Roman" w:hAnsi="Times New Roman" w:eastAsia="宋体" w:cs="Times New Roman"/>
          <w:sz w:val="24"/>
          <w:lang w:val="en-US" w:eastAsia="zh-CN"/>
        </w:rPr>
        <w:t>（1）体育概念发展演变的历史条件和过程；（2）能够灵活运用体育概念的相关知识分析、解决现实问题。</w:t>
      </w:r>
    </w:p>
    <w:p w14:paraId="272160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p>
    <w:p w14:paraId="65C1BDA2">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28"/>
          <w:lang w:val="en-US"/>
        </w:rPr>
      </w:pPr>
      <w:r>
        <w:rPr>
          <w:rFonts w:hint="eastAsia" w:eastAsia="黑体"/>
          <w:sz w:val="28"/>
        </w:rPr>
        <w:t>第</w:t>
      </w:r>
      <w:r>
        <w:rPr>
          <w:rFonts w:hint="eastAsia" w:eastAsia="黑体"/>
          <w:sz w:val="28"/>
          <w:lang w:val="en-US" w:eastAsia="zh-CN"/>
        </w:rPr>
        <w:t>2</w:t>
      </w:r>
      <w:r>
        <w:rPr>
          <w:rFonts w:hint="eastAsia" w:eastAsia="黑体"/>
          <w:sz w:val="28"/>
        </w:rPr>
        <w:t xml:space="preserve">章 </w:t>
      </w:r>
      <w:r>
        <w:rPr>
          <w:rFonts w:hint="eastAsia" w:eastAsia="黑体"/>
          <w:sz w:val="28"/>
          <w:lang w:val="en-US" w:eastAsia="zh-CN"/>
        </w:rPr>
        <w:t>体育功能</w:t>
      </w:r>
    </w:p>
    <w:p w14:paraId="47EAC09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lang w:val="en-US" w:eastAsia="zh-CN"/>
        </w:rPr>
      </w:pPr>
      <w:r>
        <w:rPr>
          <w:rFonts w:hint="eastAsia" w:eastAsia="黑体"/>
          <w:bCs/>
          <w:sz w:val="24"/>
          <w:lang w:val="en-US" w:eastAsia="zh-CN"/>
        </w:rPr>
        <w:t>1.识记：</w:t>
      </w:r>
      <w:r>
        <w:rPr>
          <w:rFonts w:hint="eastAsia"/>
          <w:sz w:val="24"/>
          <w:lang w:val="en-US" w:eastAsia="zh-CN"/>
        </w:rPr>
        <w:t>（</w:t>
      </w:r>
      <w:r>
        <w:rPr>
          <w:rFonts w:hint="eastAsia" w:ascii="Times New Roman" w:hAnsi="Times New Roman" w:eastAsia="宋体" w:cs="Times New Roman"/>
          <w:sz w:val="24"/>
          <w:lang w:val="en-US" w:eastAsia="zh-CN"/>
        </w:rPr>
        <w:t>1）体育本质功能的内涵和作用；（2）体育功能与体育本质属性的关系，体育功能同人与社会需要之间的关系；（3）体育功能的类型。</w:t>
      </w:r>
    </w:p>
    <w:p w14:paraId="0142CD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2.理解：</w:t>
      </w:r>
      <w:r>
        <w:rPr>
          <w:rFonts w:hint="eastAsia" w:ascii="Times New Roman" w:hAnsi="Times New Roman" w:eastAsia="宋体" w:cs="Times New Roman"/>
          <w:sz w:val="24"/>
          <w:lang w:val="en-US" w:eastAsia="zh-CN"/>
        </w:rPr>
        <w:t>（1）体育扩展功能对国家经济社会发展的作用。</w:t>
      </w:r>
    </w:p>
    <w:p w14:paraId="2031D57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3.运用：</w:t>
      </w:r>
      <w:r>
        <w:rPr>
          <w:rFonts w:hint="eastAsia" w:ascii="Times New Roman" w:hAnsi="Times New Roman" w:eastAsia="宋体" w:cs="Times New Roman"/>
          <w:sz w:val="24"/>
          <w:lang w:val="en-US" w:eastAsia="zh-CN"/>
        </w:rPr>
        <w:t>（1）通过对体育功能的内涵与作用的掌握能够分析体育对中华民族伟大复兴的重要价值，理解体育对促进个体发展的重要意义；（2）能够结合全民健身和“健康中国”国家战略分析体育本质功能对实现体育“强国梦”的重大意义。</w:t>
      </w:r>
    </w:p>
    <w:p w14:paraId="67F358B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lang w:val="en-US" w:eastAsia="zh-CN"/>
        </w:rPr>
      </w:pPr>
    </w:p>
    <w:p w14:paraId="5986D480">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28"/>
          <w:lang w:val="en-US"/>
        </w:rPr>
      </w:pPr>
      <w:r>
        <w:rPr>
          <w:rFonts w:hint="eastAsia" w:eastAsia="黑体"/>
          <w:sz w:val="28"/>
        </w:rPr>
        <w:t>第</w:t>
      </w:r>
      <w:r>
        <w:rPr>
          <w:rFonts w:hint="eastAsia" w:eastAsia="黑体"/>
          <w:sz w:val="28"/>
          <w:lang w:val="en-US" w:eastAsia="zh-CN"/>
        </w:rPr>
        <w:t>3</w:t>
      </w:r>
      <w:r>
        <w:rPr>
          <w:rFonts w:hint="eastAsia" w:eastAsia="黑体"/>
          <w:sz w:val="28"/>
        </w:rPr>
        <w:t xml:space="preserve">章 </w:t>
      </w:r>
      <w:r>
        <w:rPr>
          <w:rFonts w:hint="eastAsia" w:eastAsia="黑体"/>
          <w:sz w:val="28"/>
          <w:lang w:val="en-US" w:eastAsia="zh-CN"/>
        </w:rPr>
        <w:t>体育目的</w:t>
      </w:r>
    </w:p>
    <w:p w14:paraId="168A0B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aps/>
          <w:szCs w:val="21"/>
          <w:lang w:val="en-US" w:eastAsia="zh-CN"/>
        </w:rPr>
      </w:pPr>
      <w:r>
        <w:rPr>
          <w:rFonts w:hint="eastAsia" w:eastAsia="黑体"/>
          <w:bCs/>
          <w:sz w:val="24"/>
          <w:lang w:val="en-US" w:eastAsia="zh-CN"/>
        </w:rPr>
        <w:t>1.识记：</w:t>
      </w:r>
      <w:r>
        <w:rPr>
          <w:rFonts w:hint="eastAsia"/>
          <w:sz w:val="24"/>
          <w:lang w:val="en-US" w:eastAsia="zh-CN"/>
        </w:rPr>
        <w:t>（1）</w:t>
      </w:r>
      <w:r>
        <w:rPr>
          <w:rFonts w:hint="eastAsia" w:ascii="Times New Roman" w:hAnsi="Times New Roman" w:eastAsia="宋体" w:cs="Times New Roman"/>
          <w:sz w:val="24"/>
          <w:lang w:val="en-US" w:eastAsia="zh-CN"/>
        </w:rPr>
        <w:t>体育目的和目标的具体内涵。</w:t>
      </w:r>
    </w:p>
    <w:p w14:paraId="218A154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2.理解：</w:t>
      </w:r>
      <w:r>
        <w:rPr>
          <w:rFonts w:hint="eastAsia" w:ascii="Times New Roman" w:hAnsi="Times New Roman" w:eastAsia="宋体" w:cs="Times New Roman"/>
          <w:sz w:val="24"/>
          <w:lang w:val="en-US" w:eastAsia="zh-CN"/>
        </w:rPr>
        <w:t>（1）确定我国体育目的的依据，这些依据与我国体育目的之间的关系；（2）实现我国体育目的和目标的要求以及落实各项要求的具体内容。</w:t>
      </w:r>
    </w:p>
    <w:p w14:paraId="6E15C35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3.运用：</w:t>
      </w:r>
      <w:r>
        <w:rPr>
          <w:rFonts w:hint="eastAsia" w:ascii="Times New Roman" w:hAnsi="Times New Roman" w:eastAsia="宋体" w:cs="Times New Roman"/>
          <w:sz w:val="24"/>
          <w:lang w:val="en-US" w:eastAsia="zh-CN"/>
        </w:rPr>
        <w:t>（1）体育实践中如何通过不同的途径实现体育目的和目标；（2）结合专业特点，分析我国体育目的和目标在不同体育领域的要求。</w:t>
      </w:r>
    </w:p>
    <w:p w14:paraId="5BF69913">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28"/>
          <w:lang w:val="en-US"/>
        </w:rPr>
      </w:pPr>
      <w:r>
        <w:rPr>
          <w:rFonts w:hint="eastAsia" w:eastAsia="黑体"/>
          <w:sz w:val="28"/>
        </w:rPr>
        <w:t>第</w:t>
      </w:r>
      <w:r>
        <w:rPr>
          <w:rFonts w:hint="eastAsia" w:eastAsia="黑体"/>
          <w:sz w:val="28"/>
          <w:lang w:val="en-US" w:eastAsia="zh-CN"/>
        </w:rPr>
        <w:t>4</w:t>
      </w:r>
      <w:r>
        <w:rPr>
          <w:rFonts w:hint="eastAsia" w:eastAsia="黑体"/>
          <w:sz w:val="28"/>
        </w:rPr>
        <w:t xml:space="preserve">章 </w:t>
      </w:r>
      <w:r>
        <w:rPr>
          <w:rFonts w:hint="eastAsia" w:eastAsia="黑体"/>
          <w:sz w:val="28"/>
          <w:lang w:val="en-US" w:eastAsia="zh-CN"/>
        </w:rPr>
        <w:t>体育过程</w:t>
      </w:r>
    </w:p>
    <w:p w14:paraId="0C863922">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Times New Roman" w:hAnsi="Times New Roman" w:eastAsia="宋体" w:cs="Times New Roman"/>
          <w:sz w:val="24"/>
          <w:lang w:val="en-US" w:eastAsia="zh-CN"/>
        </w:rPr>
      </w:pPr>
      <w:r>
        <w:rPr>
          <w:rFonts w:hint="eastAsia" w:eastAsia="黑体"/>
          <w:bCs/>
          <w:sz w:val="24"/>
          <w:lang w:val="en-US" w:eastAsia="zh-CN"/>
        </w:rPr>
        <w:t>1.识记：</w:t>
      </w:r>
      <w:r>
        <w:rPr>
          <w:rFonts w:hint="eastAsia"/>
          <w:sz w:val="24"/>
          <w:lang w:val="en-US" w:eastAsia="zh-CN"/>
        </w:rPr>
        <w:t>（1）</w:t>
      </w:r>
      <w:r>
        <w:rPr>
          <w:rFonts w:hint="eastAsia" w:ascii="Times New Roman" w:hAnsi="Times New Roman" w:eastAsia="宋体" w:cs="Times New Roman"/>
          <w:sz w:val="24"/>
          <w:lang w:val="en-US" w:eastAsia="zh-CN"/>
        </w:rPr>
        <w:t>体育过程的概念及构成要素；（2）体育过程的基本特征。</w:t>
      </w:r>
    </w:p>
    <w:p w14:paraId="259113E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2.理解：</w:t>
      </w:r>
      <w:r>
        <w:rPr>
          <w:rFonts w:hint="eastAsia" w:ascii="Times New Roman" w:hAnsi="Times New Roman" w:eastAsia="宋体" w:cs="Times New Roman"/>
          <w:sz w:val="24"/>
          <w:lang w:val="en-US" w:eastAsia="zh-CN"/>
        </w:rPr>
        <w:t>（1）体育过程认识的发展。</w:t>
      </w:r>
    </w:p>
    <w:p w14:paraId="60E84D0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3.运用：</w:t>
      </w:r>
      <w:r>
        <w:rPr>
          <w:rFonts w:hint="eastAsia" w:ascii="Times New Roman" w:hAnsi="Times New Roman" w:eastAsia="宋体" w:cs="Times New Roman"/>
          <w:sz w:val="24"/>
          <w:lang w:val="en-US" w:eastAsia="zh-CN"/>
        </w:rPr>
        <w:t>（1）结合自身所学专业，学会设计基于某一体育目标的体育过程内容。</w:t>
      </w:r>
    </w:p>
    <w:p w14:paraId="00DFE9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lang w:val="en-US" w:eastAsia="zh-CN"/>
        </w:rPr>
      </w:pPr>
    </w:p>
    <w:p w14:paraId="056B850D">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28"/>
          <w:lang w:val="en-US"/>
        </w:rPr>
      </w:pPr>
      <w:r>
        <w:rPr>
          <w:rFonts w:hint="eastAsia" w:eastAsia="黑体"/>
          <w:sz w:val="28"/>
        </w:rPr>
        <w:t>第</w:t>
      </w:r>
      <w:r>
        <w:rPr>
          <w:rFonts w:hint="eastAsia" w:eastAsia="黑体"/>
          <w:sz w:val="28"/>
          <w:lang w:val="en-US" w:eastAsia="zh-CN"/>
        </w:rPr>
        <w:t>5</w:t>
      </w:r>
      <w:r>
        <w:rPr>
          <w:rFonts w:hint="eastAsia" w:eastAsia="黑体"/>
          <w:sz w:val="28"/>
        </w:rPr>
        <w:t xml:space="preserve">章 </w:t>
      </w:r>
      <w:r>
        <w:rPr>
          <w:rFonts w:hint="eastAsia" w:eastAsia="黑体"/>
          <w:sz w:val="28"/>
          <w:lang w:val="en-US" w:eastAsia="zh-CN"/>
        </w:rPr>
        <w:t>体育手段</w:t>
      </w:r>
    </w:p>
    <w:p w14:paraId="5DEC5CF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aps/>
          <w:szCs w:val="21"/>
          <w:lang w:val="en-US" w:eastAsia="zh-CN"/>
        </w:rPr>
      </w:pPr>
      <w:r>
        <w:rPr>
          <w:rFonts w:hint="eastAsia" w:eastAsia="黑体"/>
          <w:bCs/>
          <w:sz w:val="24"/>
          <w:lang w:val="en-US" w:eastAsia="zh-CN"/>
        </w:rPr>
        <w:t>1.识记：</w:t>
      </w:r>
      <w:r>
        <w:rPr>
          <w:rFonts w:hint="eastAsia"/>
          <w:sz w:val="24"/>
          <w:lang w:val="en-US" w:eastAsia="zh-CN"/>
        </w:rPr>
        <w:t>（1）</w:t>
      </w:r>
      <w:r>
        <w:rPr>
          <w:rFonts w:hint="eastAsia" w:ascii="Times New Roman" w:hAnsi="Times New Roman" w:eastAsia="宋体" w:cs="Times New Roman"/>
          <w:sz w:val="24"/>
          <w:lang w:val="en-US" w:eastAsia="zh-CN"/>
        </w:rPr>
        <w:t>体育手段的定义</w:t>
      </w:r>
      <w:r>
        <w:rPr>
          <w:rFonts w:hint="eastAsia"/>
          <w:sz w:val="24"/>
          <w:lang w:val="en-US" w:eastAsia="zh-CN"/>
        </w:rPr>
        <w:t>；（2）</w:t>
      </w:r>
      <w:r>
        <w:rPr>
          <w:rFonts w:hint="eastAsia" w:ascii="Times New Roman" w:hAnsi="Times New Roman" w:eastAsia="宋体" w:cs="Times New Roman"/>
          <w:sz w:val="24"/>
          <w:lang w:val="en-US" w:eastAsia="zh-CN"/>
        </w:rPr>
        <w:t>体育手段的基本特征</w:t>
      </w:r>
      <w:r>
        <w:rPr>
          <w:rFonts w:hint="eastAsia"/>
          <w:sz w:val="24"/>
          <w:lang w:val="en-US" w:eastAsia="zh-CN"/>
        </w:rPr>
        <w:t>。</w:t>
      </w:r>
    </w:p>
    <w:p w14:paraId="572ECCF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2.理解：</w:t>
      </w:r>
      <w:r>
        <w:rPr>
          <w:rFonts w:hint="eastAsia" w:ascii="Times New Roman" w:hAnsi="Times New Roman" w:eastAsia="宋体" w:cs="Times New Roman"/>
          <w:sz w:val="24"/>
          <w:lang w:val="en-US" w:eastAsia="zh-CN"/>
        </w:rPr>
        <w:t>（1）体育手段与身体运动、运动技术的关系；（2）体育运动项目的特点、形成与种类。</w:t>
      </w:r>
    </w:p>
    <w:p w14:paraId="545A725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宋体" w:hAnsi="宋体"/>
          <w:sz w:val="24"/>
          <w:lang w:val="en-US" w:eastAsia="zh-CN"/>
        </w:rPr>
      </w:pPr>
      <w:r>
        <w:rPr>
          <w:rFonts w:hint="eastAsia" w:ascii="Times New Roman" w:hAnsi="Times New Roman" w:eastAsia="黑体" w:cs="Times New Roman"/>
          <w:bCs/>
          <w:sz w:val="24"/>
          <w:lang w:val="en-US" w:eastAsia="zh-CN"/>
        </w:rPr>
        <w:t>3.运用：</w:t>
      </w:r>
      <w:r>
        <w:rPr>
          <w:rFonts w:hint="eastAsia" w:ascii="宋体" w:hAnsi="宋体"/>
          <w:sz w:val="24"/>
          <w:lang w:val="en-US" w:eastAsia="zh-CN"/>
        </w:rPr>
        <w:t>（1）能够根据不同的时间、空间、条件及自身状态特点选择适宜的运动项目和运动方式。</w:t>
      </w:r>
    </w:p>
    <w:p w14:paraId="5421940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lang w:val="en-US" w:eastAsia="zh-CN"/>
        </w:rPr>
      </w:pPr>
    </w:p>
    <w:p w14:paraId="293D66FE">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28"/>
          <w:lang w:val="en-US"/>
        </w:rPr>
      </w:pPr>
      <w:r>
        <w:rPr>
          <w:rFonts w:hint="eastAsia" w:eastAsia="黑体"/>
          <w:sz w:val="28"/>
        </w:rPr>
        <w:t>第</w:t>
      </w:r>
      <w:r>
        <w:rPr>
          <w:rFonts w:hint="eastAsia" w:eastAsia="黑体"/>
          <w:sz w:val="28"/>
          <w:lang w:val="en-US" w:eastAsia="zh-CN"/>
        </w:rPr>
        <w:t>6</w:t>
      </w:r>
      <w:r>
        <w:rPr>
          <w:rFonts w:hint="eastAsia" w:eastAsia="黑体"/>
          <w:sz w:val="28"/>
        </w:rPr>
        <w:t xml:space="preserve">章 </w:t>
      </w:r>
      <w:r>
        <w:rPr>
          <w:rFonts w:hint="eastAsia" w:eastAsia="黑体"/>
          <w:sz w:val="28"/>
          <w:lang w:val="en-US" w:eastAsia="zh-CN"/>
        </w:rPr>
        <w:t>体育科学</w:t>
      </w:r>
    </w:p>
    <w:p w14:paraId="21B51E2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aps/>
          <w:szCs w:val="21"/>
          <w:lang w:val="en-US" w:eastAsia="zh-CN"/>
        </w:rPr>
      </w:pPr>
      <w:r>
        <w:rPr>
          <w:rFonts w:hint="eastAsia" w:eastAsia="黑体"/>
          <w:bCs/>
          <w:sz w:val="24"/>
          <w:lang w:val="en-US" w:eastAsia="zh-CN"/>
        </w:rPr>
        <w:t>1.识记：</w:t>
      </w:r>
      <w:r>
        <w:rPr>
          <w:rFonts w:hint="eastAsia"/>
          <w:sz w:val="24"/>
          <w:lang w:val="en-US" w:eastAsia="zh-CN"/>
        </w:rPr>
        <w:t>（1）</w:t>
      </w:r>
      <w:r>
        <w:rPr>
          <w:rFonts w:hint="eastAsia" w:ascii="Times New Roman" w:hAnsi="Times New Roman" w:eastAsia="宋体" w:cs="Times New Roman"/>
          <w:sz w:val="24"/>
          <w:lang w:val="en-US" w:eastAsia="zh-CN"/>
        </w:rPr>
        <w:t>体育科学和体育科学体系的内涵。</w:t>
      </w:r>
    </w:p>
    <w:p w14:paraId="514DD13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2.理解：</w:t>
      </w:r>
      <w:r>
        <w:rPr>
          <w:rFonts w:hint="eastAsia" w:ascii="Times New Roman" w:hAnsi="Times New Roman" w:eastAsia="宋体" w:cs="Times New Roman"/>
          <w:sz w:val="24"/>
          <w:lang w:val="en-US" w:eastAsia="zh-CN"/>
        </w:rPr>
        <w:t>（1）世界与中国体育科学的发展历程；(2)体育科学的三维视角并知晓其所包含的典型学科;(3)体育科学的属性及分类。</w:t>
      </w:r>
    </w:p>
    <w:p w14:paraId="54E6F7E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caps/>
          <w:szCs w:val="21"/>
          <w:lang w:val="en-US" w:eastAsia="zh-CN"/>
        </w:rPr>
      </w:pPr>
      <w:r>
        <w:rPr>
          <w:rFonts w:hint="eastAsia" w:ascii="Times New Roman" w:hAnsi="Times New Roman" w:eastAsia="黑体" w:cs="Times New Roman"/>
          <w:bCs/>
          <w:sz w:val="24"/>
          <w:lang w:val="en-US" w:eastAsia="zh-CN"/>
        </w:rPr>
        <w:t>3.运用：</w:t>
      </w:r>
      <w:r>
        <w:rPr>
          <w:rFonts w:hint="eastAsia" w:ascii="Times New Roman" w:hAnsi="Times New Roman" w:eastAsia="宋体" w:cs="Times New Roman"/>
          <w:sz w:val="24"/>
          <w:lang w:val="en-US" w:eastAsia="zh-CN"/>
        </w:rPr>
        <w:t>（1）能够用科学与人文相结合的体育科学发展观，基于体育科学的形成与发展，分析现代体育科学发展既高度分化又高度综合的趋势。</w:t>
      </w:r>
    </w:p>
    <w:p w14:paraId="0A7AD27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lang w:val="en-US" w:eastAsia="zh-CN"/>
        </w:rPr>
      </w:pPr>
    </w:p>
    <w:p w14:paraId="381B0CB6">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28"/>
          <w:lang w:val="en-US"/>
        </w:rPr>
      </w:pPr>
      <w:r>
        <w:rPr>
          <w:rFonts w:hint="eastAsia" w:eastAsia="黑体"/>
          <w:sz w:val="28"/>
        </w:rPr>
        <w:t>第</w:t>
      </w:r>
      <w:r>
        <w:rPr>
          <w:rFonts w:hint="eastAsia" w:eastAsia="黑体"/>
          <w:sz w:val="28"/>
          <w:lang w:val="en-US" w:eastAsia="zh-CN"/>
        </w:rPr>
        <w:t>7</w:t>
      </w:r>
      <w:r>
        <w:rPr>
          <w:rFonts w:hint="eastAsia" w:eastAsia="黑体"/>
          <w:sz w:val="28"/>
        </w:rPr>
        <w:t xml:space="preserve">章 </w:t>
      </w:r>
      <w:r>
        <w:rPr>
          <w:rFonts w:hint="eastAsia" w:eastAsia="黑体"/>
          <w:sz w:val="28"/>
          <w:lang w:val="en-US" w:eastAsia="zh-CN"/>
        </w:rPr>
        <w:t>体育文化</w:t>
      </w:r>
    </w:p>
    <w:p w14:paraId="591EB7CA">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aps/>
          <w:szCs w:val="21"/>
          <w:lang w:val="en-US" w:eastAsia="zh-CN"/>
        </w:rPr>
      </w:pPr>
      <w:r>
        <w:rPr>
          <w:rFonts w:hint="eastAsia" w:eastAsia="黑体"/>
          <w:bCs/>
          <w:sz w:val="24"/>
          <w:lang w:val="en-US" w:eastAsia="zh-CN"/>
        </w:rPr>
        <w:t>1.识记：</w:t>
      </w:r>
      <w:r>
        <w:rPr>
          <w:rFonts w:hint="eastAsia"/>
          <w:sz w:val="24"/>
          <w:lang w:val="en-US" w:eastAsia="zh-CN"/>
        </w:rPr>
        <w:t>（1）</w:t>
      </w:r>
      <w:r>
        <w:rPr>
          <w:rFonts w:hint="eastAsia" w:ascii="Times New Roman" w:hAnsi="Times New Roman" w:eastAsia="宋体" w:cs="Times New Roman"/>
          <w:sz w:val="24"/>
          <w:lang w:val="en-US" w:eastAsia="zh-CN"/>
        </w:rPr>
        <w:t>体育文化的含义、结构与分类</w:t>
      </w:r>
      <w:r>
        <w:rPr>
          <w:rFonts w:hint="eastAsia"/>
          <w:sz w:val="24"/>
          <w:lang w:val="en-US" w:eastAsia="zh-CN"/>
        </w:rPr>
        <w:t>。</w:t>
      </w:r>
    </w:p>
    <w:p w14:paraId="0C7CB4C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2.理解：</w:t>
      </w:r>
      <w:r>
        <w:rPr>
          <w:rFonts w:hint="eastAsia" w:ascii="Times New Roman" w:hAnsi="Times New Roman" w:eastAsia="宋体" w:cs="Times New Roman"/>
          <w:sz w:val="24"/>
          <w:lang w:val="en-US" w:eastAsia="zh-CN"/>
        </w:rPr>
        <w:t>（1）中西方体育文化的特点。</w:t>
      </w:r>
    </w:p>
    <w:p w14:paraId="204488B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3.运用：</w:t>
      </w:r>
      <w:r>
        <w:rPr>
          <w:rFonts w:hint="eastAsia" w:ascii="Times New Roman" w:hAnsi="Times New Roman" w:eastAsia="宋体" w:cs="Times New Roman"/>
          <w:sz w:val="24"/>
          <w:lang w:val="en-US" w:eastAsia="zh-CN"/>
        </w:rPr>
        <w:t>（1）面对全球化趋势的加深，正确认识我国传统体育文化与西方体育文化的差异；（2）如何实现中华优秀传统体育文化的创新与发展。</w:t>
      </w:r>
    </w:p>
    <w:p w14:paraId="0324E4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p>
    <w:p w14:paraId="5D897BE1">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28"/>
          <w:lang w:val="en-US"/>
        </w:rPr>
      </w:pPr>
      <w:r>
        <w:rPr>
          <w:rFonts w:hint="eastAsia" w:eastAsia="黑体"/>
          <w:sz w:val="28"/>
        </w:rPr>
        <w:t>第</w:t>
      </w:r>
      <w:r>
        <w:rPr>
          <w:rFonts w:hint="eastAsia" w:eastAsia="黑体"/>
          <w:sz w:val="28"/>
          <w:lang w:val="en-US" w:eastAsia="zh-CN"/>
        </w:rPr>
        <w:t>8</w:t>
      </w:r>
      <w:r>
        <w:rPr>
          <w:rFonts w:hint="eastAsia" w:eastAsia="黑体"/>
          <w:sz w:val="28"/>
        </w:rPr>
        <w:t xml:space="preserve">章 </w:t>
      </w:r>
      <w:r>
        <w:rPr>
          <w:rFonts w:hint="eastAsia" w:eastAsia="黑体"/>
          <w:sz w:val="28"/>
          <w:lang w:val="en-US" w:eastAsia="zh-CN"/>
        </w:rPr>
        <w:t>体育体制</w:t>
      </w:r>
    </w:p>
    <w:p w14:paraId="191542D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aps/>
          <w:szCs w:val="21"/>
          <w:lang w:val="en-US" w:eastAsia="zh-CN"/>
        </w:rPr>
      </w:pPr>
      <w:r>
        <w:rPr>
          <w:rFonts w:hint="eastAsia" w:eastAsia="黑体"/>
          <w:bCs/>
          <w:sz w:val="24"/>
          <w:lang w:val="en-US" w:eastAsia="zh-CN"/>
        </w:rPr>
        <w:t>1.识记：</w:t>
      </w:r>
      <w:r>
        <w:rPr>
          <w:rFonts w:hint="eastAsia"/>
          <w:sz w:val="24"/>
          <w:lang w:val="en-US" w:eastAsia="zh-CN"/>
        </w:rPr>
        <w:t>（1）</w:t>
      </w:r>
      <w:r>
        <w:rPr>
          <w:rFonts w:hint="eastAsia" w:ascii="Times New Roman" w:hAnsi="Times New Roman" w:eastAsia="宋体" w:cs="Times New Roman"/>
          <w:sz w:val="24"/>
          <w:lang w:val="en-US" w:eastAsia="zh-CN"/>
        </w:rPr>
        <w:t>体育体制的概念及其构成。</w:t>
      </w:r>
    </w:p>
    <w:p w14:paraId="1E467C9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2.理解：</w:t>
      </w:r>
      <w:r>
        <w:rPr>
          <w:rFonts w:hint="eastAsia" w:ascii="Times New Roman" w:hAnsi="Times New Roman" w:eastAsia="宋体" w:cs="Times New Roman"/>
          <w:sz w:val="24"/>
          <w:lang w:val="en-US" w:eastAsia="zh-CN"/>
        </w:rPr>
        <w:t>（1）体育体制的特点和作用；（2）体育体制改革的必要性与艰巨性。</w:t>
      </w:r>
    </w:p>
    <w:p w14:paraId="4302C37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3.运用：</w:t>
      </w:r>
      <w:r>
        <w:rPr>
          <w:rFonts w:hint="eastAsia" w:ascii="Times New Roman" w:hAnsi="Times New Roman" w:eastAsia="宋体" w:cs="Times New Roman"/>
          <w:sz w:val="24"/>
          <w:lang w:val="en-US" w:eastAsia="zh-CN"/>
        </w:rPr>
        <w:t>（1）运用所学知识，能够分析国外体育体制的概况及对我国的启示。</w:t>
      </w:r>
    </w:p>
    <w:p w14:paraId="673E00C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lang w:val="en-US" w:eastAsia="zh-CN"/>
        </w:rPr>
      </w:pPr>
    </w:p>
    <w:p w14:paraId="2223BDFA">
      <w:pPr>
        <w:keepNext w:val="0"/>
        <w:keepLines w:val="0"/>
        <w:pageBreakBefore w:val="0"/>
        <w:widowControl w:val="0"/>
        <w:kinsoku/>
        <w:wordWrap/>
        <w:overflowPunct/>
        <w:topLinePunct w:val="0"/>
        <w:autoSpaceDE/>
        <w:autoSpaceDN/>
        <w:bidi w:val="0"/>
        <w:spacing w:line="360" w:lineRule="auto"/>
        <w:jc w:val="center"/>
        <w:textAlignment w:val="auto"/>
        <w:rPr>
          <w:rFonts w:hint="default" w:eastAsia="黑体"/>
          <w:sz w:val="28"/>
          <w:lang w:val="en-US"/>
        </w:rPr>
      </w:pPr>
      <w:r>
        <w:rPr>
          <w:rFonts w:hint="eastAsia" w:eastAsia="黑体"/>
          <w:sz w:val="28"/>
        </w:rPr>
        <w:t>第</w:t>
      </w:r>
      <w:r>
        <w:rPr>
          <w:rFonts w:hint="eastAsia" w:eastAsia="黑体"/>
          <w:sz w:val="28"/>
          <w:lang w:val="en-US" w:eastAsia="zh-CN"/>
        </w:rPr>
        <w:t>9</w:t>
      </w:r>
      <w:r>
        <w:rPr>
          <w:rFonts w:hint="eastAsia" w:eastAsia="黑体"/>
          <w:sz w:val="28"/>
        </w:rPr>
        <w:t xml:space="preserve">章 </w:t>
      </w:r>
      <w:r>
        <w:rPr>
          <w:rFonts w:hint="eastAsia" w:eastAsia="黑体"/>
          <w:sz w:val="28"/>
          <w:lang w:val="en-US" w:eastAsia="zh-CN"/>
        </w:rPr>
        <w:t>体育未来发展趋势</w:t>
      </w:r>
    </w:p>
    <w:p w14:paraId="44C4DE6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eastAsia="宋体"/>
          <w:caps/>
          <w:szCs w:val="21"/>
          <w:lang w:val="en-US" w:eastAsia="zh-CN"/>
        </w:rPr>
      </w:pPr>
      <w:r>
        <w:rPr>
          <w:rFonts w:hint="eastAsia" w:eastAsia="黑体"/>
          <w:bCs/>
          <w:sz w:val="24"/>
          <w:lang w:val="en-US" w:eastAsia="zh-CN"/>
        </w:rPr>
        <w:t>1.识记：</w:t>
      </w:r>
      <w:r>
        <w:rPr>
          <w:rFonts w:hint="eastAsia"/>
          <w:sz w:val="24"/>
          <w:lang w:val="en-US" w:eastAsia="zh-CN"/>
        </w:rPr>
        <w:t>（1）</w:t>
      </w:r>
      <w:r>
        <w:rPr>
          <w:rFonts w:hint="eastAsia" w:ascii="Times New Roman" w:hAnsi="Times New Roman" w:eastAsia="宋体" w:cs="Times New Roman"/>
          <w:sz w:val="24"/>
          <w:lang w:val="en-US" w:eastAsia="zh-CN"/>
        </w:rPr>
        <w:t>体育全球化的发展趋势和特点。</w:t>
      </w:r>
    </w:p>
    <w:p w14:paraId="0ED1BEE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eastAsia"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2.理解：</w:t>
      </w:r>
      <w:r>
        <w:rPr>
          <w:rFonts w:hint="eastAsia" w:ascii="Times New Roman" w:hAnsi="Times New Roman" w:eastAsia="宋体" w:cs="Times New Roman"/>
          <w:sz w:val="24"/>
          <w:lang w:val="en-US" w:eastAsia="zh-CN"/>
        </w:rPr>
        <w:t>（1）终身体育的内涵，并能概括出终身体育的发展趋势；</w:t>
      </w:r>
    </w:p>
    <w:p w14:paraId="225EF9B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rPr>
          <w:rFonts w:hint="default" w:ascii="Times New Roman" w:hAnsi="Times New Roman" w:eastAsia="宋体" w:cs="Times New Roman"/>
          <w:sz w:val="24"/>
          <w:lang w:val="en-US" w:eastAsia="zh-CN"/>
        </w:rPr>
      </w:pPr>
      <w:r>
        <w:rPr>
          <w:rFonts w:hint="eastAsia" w:ascii="Times New Roman" w:hAnsi="Times New Roman" w:eastAsia="黑体" w:cs="Times New Roman"/>
          <w:bCs/>
          <w:sz w:val="24"/>
          <w:lang w:val="en-US" w:eastAsia="zh-CN"/>
        </w:rPr>
        <w:t>3.运用：</w:t>
      </w:r>
      <w:r>
        <w:rPr>
          <w:rFonts w:hint="eastAsia" w:ascii="Times New Roman" w:hAnsi="Times New Roman" w:eastAsia="宋体" w:cs="Times New Roman"/>
          <w:sz w:val="24"/>
          <w:lang w:val="en-US" w:eastAsia="zh-CN"/>
        </w:rPr>
        <w:t>（1）能够从某些重要的社会现象分析体育的发展趋势；（2）理解体育全球化这一现象。</w:t>
      </w:r>
    </w:p>
    <w:p w14:paraId="7CA3EB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黑体" w:hAnsi="黑体" w:eastAsia="黑体"/>
          <w:b/>
          <w:kern w:val="0"/>
          <w:sz w:val="28"/>
          <w:szCs w:val="28"/>
        </w:rPr>
      </w:pPr>
      <w:r>
        <w:rPr>
          <w:rFonts w:hint="eastAsia" w:ascii="黑体" w:hAnsi="黑体" w:eastAsia="黑体"/>
          <w:b/>
          <w:kern w:val="0"/>
          <w:sz w:val="28"/>
          <w:szCs w:val="28"/>
        </w:rPr>
        <w:t>五、课程考核实施要求</w:t>
      </w:r>
    </w:p>
    <w:p w14:paraId="5A269487">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82" w:firstLineChars="200"/>
        <w:rPr>
          <w:rFonts w:ascii="宋体" w:hAnsi="宋体" w:eastAsia="宋体"/>
          <w:b/>
          <w:bCs/>
          <w:sz w:val="24"/>
          <w:szCs w:val="24"/>
        </w:rPr>
      </w:pPr>
      <w:r>
        <w:rPr>
          <w:rFonts w:hint="eastAsia" w:ascii="宋体" w:hAnsi="宋体" w:eastAsia="宋体"/>
          <w:b/>
          <w:bCs/>
          <w:sz w:val="24"/>
          <w:szCs w:val="24"/>
        </w:rPr>
        <w:t>1.考核方式</w:t>
      </w:r>
    </w:p>
    <w:p w14:paraId="51C215ED">
      <w:pPr>
        <w:spacing w:line="360" w:lineRule="auto"/>
        <w:ind w:firstLine="480" w:firstLineChars="200"/>
        <w:rPr>
          <w:rFonts w:ascii="宋体" w:hAnsi="宋体"/>
          <w:sz w:val="24"/>
        </w:rPr>
      </w:pPr>
      <w:r>
        <w:rPr>
          <w:rFonts w:hint="eastAsia" w:ascii="宋体" w:hAnsi="宋体"/>
          <w:sz w:val="24"/>
        </w:rPr>
        <w:t>闭卷考试。</w:t>
      </w:r>
      <w:r>
        <w:rPr>
          <w:rFonts w:hint="eastAsia"/>
          <w:bCs/>
          <w:sz w:val="24"/>
        </w:rPr>
        <w:t>考试时间为</w:t>
      </w:r>
      <w:r>
        <w:rPr>
          <w:bCs/>
          <w:sz w:val="24"/>
        </w:rPr>
        <w:t>90</w:t>
      </w:r>
      <w:r>
        <w:rPr>
          <w:rFonts w:hint="eastAsia"/>
          <w:bCs/>
          <w:sz w:val="24"/>
        </w:rPr>
        <w:t>分钟，满分为100分。</w:t>
      </w:r>
    </w:p>
    <w:p w14:paraId="340EAD2E">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82" w:firstLineChars="200"/>
        <w:rPr>
          <w:rFonts w:ascii="宋体" w:hAnsi="宋体" w:eastAsia="宋体"/>
          <w:b/>
          <w:bCs/>
          <w:sz w:val="24"/>
          <w:szCs w:val="24"/>
        </w:rPr>
      </w:pPr>
      <w:r>
        <w:rPr>
          <w:rFonts w:hint="eastAsia" w:ascii="宋体" w:hAnsi="宋体" w:eastAsia="宋体"/>
          <w:b/>
          <w:bCs/>
          <w:sz w:val="24"/>
          <w:szCs w:val="24"/>
        </w:rPr>
        <w:t>2.考试命题</w:t>
      </w:r>
    </w:p>
    <w:p w14:paraId="649A481C">
      <w:pPr>
        <w:spacing w:line="360" w:lineRule="auto"/>
        <w:ind w:firstLine="480" w:firstLineChars="200"/>
        <w:rPr>
          <w:rFonts w:ascii="宋体" w:hAnsi="宋体"/>
          <w:sz w:val="24"/>
        </w:rPr>
      </w:pPr>
      <w:r>
        <w:rPr>
          <w:rFonts w:hint="eastAsia" w:ascii="宋体" w:hAnsi="宋体"/>
          <w:sz w:val="24"/>
        </w:rPr>
        <w:t>（1）本考核大纲命题内容涵盖了教材的主要内容；</w:t>
      </w:r>
    </w:p>
    <w:p w14:paraId="5338D4C5">
      <w:pPr>
        <w:spacing w:line="360" w:lineRule="auto"/>
        <w:ind w:firstLine="480"/>
        <w:rPr>
          <w:rFonts w:ascii="宋体" w:hAnsi="宋体"/>
          <w:sz w:val="24"/>
        </w:rPr>
      </w:pPr>
      <w:r>
        <w:rPr>
          <w:rFonts w:hint="eastAsia" w:ascii="宋体" w:hAnsi="宋体"/>
          <w:sz w:val="24"/>
        </w:rPr>
        <w:t>（2）</w:t>
      </w:r>
      <w:r>
        <w:rPr>
          <w:rFonts w:hint="eastAsia" w:ascii="宋体" w:hAnsi="宋体"/>
          <w:color w:val="000000"/>
          <w:sz w:val="24"/>
        </w:rPr>
        <w:t>不同能力层次试题的比例为</w:t>
      </w:r>
      <w:r>
        <w:rPr>
          <w:rFonts w:hint="eastAsia" w:ascii="宋体" w:hAnsi="宋体"/>
          <w:sz w:val="24"/>
        </w:rPr>
        <w:t>：了解约占15%，掌握约占50%，运用约占35%；</w:t>
      </w:r>
    </w:p>
    <w:p w14:paraId="1881683B">
      <w:pPr>
        <w:spacing w:line="360" w:lineRule="auto"/>
        <w:ind w:firstLine="480"/>
        <w:rPr>
          <w:rFonts w:ascii="宋体" w:hAnsi="宋体"/>
          <w:sz w:val="24"/>
        </w:rPr>
      </w:pPr>
      <w:r>
        <w:rPr>
          <w:rFonts w:hint="eastAsia" w:ascii="宋体" w:hAnsi="宋体"/>
          <w:sz w:val="24"/>
        </w:rPr>
        <w:t>（3）不同难易度试题的比例为：较易占25%，中等占50%，较难占25%；</w:t>
      </w:r>
    </w:p>
    <w:p w14:paraId="28C8F885">
      <w:pPr>
        <w:spacing w:line="360" w:lineRule="auto"/>
        <w:ind w:firstLine="480"/>
        <w:rPr>
          <w:rFonts w:ascii="宋体" w:hAnsi="宋体"/>
          <w:sz w:val="24"/>
        </w:rPr>
      </w:pPr>
      <w:r>
        <w:rPr>
          <w:rFonts w:hint="eastAsia" w:ascii="宋体" w:hAnsi="宋体"/>
          <w:sz w:val="24"/>
        </w:rPr>
        <w:t>（4）试题类型有单选题、判断题、名词解释、简答题、论述题五种题型，</w:t>
      </w:r>
      <w:r>
        <w:rPr>
          <w:rFonts w:hint="eastAsia"/>
          <w:sz w:val="24"/>
        </w:rPr>
        <w:t>其分值分布如下表：</w:t>
      </w:r>
    </w:p>
    <w:tbl>
      <w:tblPr>
        <w:tblStyle w:val="4"/>
        <w:tblpPr w:leftFromText="180" w:rightFromText="180" w:vertAnchor="text" w:horzAnchor="page" w:tblpX="2332" w:tblpY="75"/>
        <w:tblOverlap w:val="never"/>
        <w:tblW w:w="7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0"/>
        <w:gridCol w:w="1220"/>
        <w:gridCol w:w="2909"/>
        <w:gridCol w:w="2509"/>
      </w:tblGrid>
      <w:tr w14:paraId="4D2F2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2" w:hRule="atLeast"/>
        </w:trPr>
        <w:tc>
          <w:tcPr>
            <w:tcW w:w="1220" w:type="dxa"/>
            <w:vMerge w:val="restart"/>
            <w:vAlign w:val="center"/>
          </w:tcPr>
          <w:p w14:paraId="384DF8B5">
            <w:pPr>
              <w:spacing w:line="300" w:lineRule="auto"/>
              <w:jc w:val="center"/>
              <w:rPr>
                <w:b/>
                <w:sz w:val="28"/>
                <w:szCs w:val="28"/>
              </w:rPr>
            </w:pPr>
            <w:r>
              <w:rPr>
                <w:rFonts w:hint="eastAsia"/>
                <w:b/>
                <w:sz w:val="28"/>
                <w:szCs w:val="28"/>
              </w:rPr>
              <w:t>试</w:t>
            </w:r>
          </w:p>
          <w:p w14:paraId="224B047C">
            <w:pPr>
              <w:spacing w:line="300" w:lineRule="auto"/>
              <w:jc w:val="center"/>
              <w:rPr>
                <w:b/>
                <w:sz w:val="28"/>
                <w:szCs w:val="28"/>
              </w:rPr>
            </w:pPr>
            <w:r>
              <w:rPr>
                <w:rFonts w:hint="eastAsia"/>
                <w:b/>
                <w:sz w:val="28"/>
                <w:szCs w:val="28"/>
              </w:rPr>
              <w:t>题</w:t>
            </w:r>
          </w:p>
          <w:p w14:paraId="32F7BC86">
            <w:pPr>
              <w:spacing w:line="300" w:lineRule="auto"/>
              <w:jc w:val="center"/>
              <w:rPr>
                <w:sz w:val="24"/>
                <w:szCs w:val="28"/>
              </w:rPr>
            </w:pPr>
          </w:p>
        </w:tc>
        <w:tc>
          <w:tcPr>
            <w:tcW w:w="1220" w:type="dxa"/>
            <w:vAlign w:val="center"/>
          </w:tcPr>
          <w:p w14:paraId="65083259">
            <w:pPr>
              <w:spacing w:line="300" w:lineRule="auto"/>
              <w:jc w:val="center"/>
              <w:rPr>
                <w:sz w:val="24"/>
                <w:szCs w:val="28"/>
              </w:rPr>
            </w:pPr>
            <w:r>
              <w:rPr>
                <w:rFonts w:hint="eastAsia"/>
                <w:sz w:val="24"/>
                <w:szCs w:val="28"/>
              </w:rPr>
              <w:t>题号</w:t>
            </w:r>
          </w:p>
        </w:tc>
        <w:tc>
          <w:tcPr>
            <w:tcW w:w="2909" w:type="dxa"/>
            <w:vAlign w:val="center"/>
          </w:tcPr>
          <w:p w14:paraId="06808017">
            <w:pPr>
              <w:spacing w:line="300" w:lineRule="auto"/>
              <w:jc w:val="center"/>
              <w:rPr>
                <w:rFonts w:ascii="黑体"/>
                <w:sz w:val="24"/>
                <w:szCs w:val="28"/>
              </w:rPr>
            </w:pPr>
            <w:r>
              <w:rPr>
                <w:rFonts w:hint="eastAsia" w:ascii="黑体" w:hAnsi="宋体"/>
                <w:sz w:val="24"/>
                <w:szCs w:val="28"/>
              </w:rPr>
              <w:t>题型</w:t>
            </w:r>
          </w:p>
        </w:tc>
        <w:tc>
          <w:tcPr>
            <w:tcW w:w="2509" w:type="dxa"/>
            <w:vAlign w:val="center"/>
          </w:tcPr>
          <w:p w14:paraId="0ABE9A39">
            <w:pPr>
              <w:spacing w:line="300" w:lineRule="auto"/>
              <w:jc w:val="center"/>
              <w:rPr>
                <w:rFonts w:ascii="黑体"/>
                <w:sz w:val="24"/>
              </w:rPr>
            </w:pPr>
            <w:r>
              <w:rPr>
                <w:rFonts w:hint="eastAsia" w:ascii="黑体" w:hAnsi="宋体"/>
                <w:sz w:val="24"/>
              </w:rPr>
              <w:t>分值</w:t>
            </w:r>
          </w:p>
        </w:tc>
      </w:tr>
      <w:tr w14:paraId="7D46F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0" w:type="dxa"/>
            <w:vMerge w:val="continue"/>
            <w:vAlign w:val="center"/>
          </w:tcPr>
          <w:p w14:paraId="243BE510">
            <w:pPr>
              <w:spacing w:line="300" w:lineRule="auto"/>
              <w:jc w:val="center"/>
              <w:rPr>
                <w:rFonts w:ascii="黑体"/>
                <w:sz w:val="24"/>
                <w:szCs w:val="28"/>
              </w:rPr>
            </w:pPr>
          </w:p>
        </w:tc>
        <w:tc>
          <w:tcPr>
            <w:tcW w:w="1220" w:type="dxa"/>
            <w:vAlign w:val="center"/>
          </w:tcPr>
          <w:p w14:paraId="28CF5155">
            <w:pPr>
              <w:spacing w:line="300" w:lineRule="auto"/>
              <w:jc w:val="center"/>
              <w:rPr>
                <w:rFonts w:ascii="黑体"/>
                <w:sz w:val="24"/>
                <w:szCs w:val="28"/>
              </w:rPr>
            </w:pPr>
            <w:r>
              <w:rPr>
                <w:rFonts w:hint="eastAsia" w:ascii="黑体" w:hAnsi="宋体"/>
                <w:sz w:val="24"/>
                <w:szCs w:val="28"/>
              </w:rPr>
              <w:t>一</w:t>
            </w:r>
          </w:p>
        </w:tc>
        <w:tc>
          <w:tcPr>
            <w:tcW w:w="2909" w:type="dxa"/>
            <w:vAlign w:val="center"/>
          </w:tcPr>
          <w:p w14:paraId="346FFE66">
            <w:pPr>
              <w:spacing w:line="300" w:lineRule="auto"/>
              <w:jc w:val="center"/>
              <w:rPr>
                <w:rFonts w:ascii="黑体"/>
                <w:sz w:val="24"/>
                <w:szCs w:val="28"/>
              </w:rPr>
            </w:pPr>
            <w:r>
              <w:rPr>
                <w:rFonts w:hint="eastAsia" w:ascii="黑体" w:hAnsi="宋体"/>
                <w:sz w:val="24"/>
                <w:szCs w:val="28"/>
              </w:rPr>
              <w:t>选择题</w:t>
            </w:r>
          </w:p>
        </w:tc>
        <w:tc>
          <w:tcPr>
            <w:tcW w:w="2509" w:type="dxa"/>
            <w:vAlign w:val="center"/>
          </w:tcPr>
          <w:p w14:paraId="477F64B3">
            <w:pPr>
              <w:spacing w:line="300" w:lineRule="auto"/>
              <w:jc w:val="center"/>
              <w:rPr>
                <w:rFonts w:ascii="黑体"/>
                <w:sz w:val="24"/>
                <w:szCs w:val="28"/>
              </w:rPr>
            </w:pPr>
            <w:r>
              <w:rPr>
                <w:rFonts w:ascii="黑体"/>
                <w:sz w:val="24"/>
                <w:szCs w:val="28"/>
              </w:rPr>
              <w:t>20</w:t>
            </w:r>
          </w:p>
        </w:tc>
      </w:tr>
      <w:tr w14:paraId="3E39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220" w:type="dxa"/>
            <w:vMerge w:val="continue"/>
            <w:vAlign w:val="center"/>
          </w:tcPr>
          <w:p w14:paraId="25C2CFCD">
            <w:pPr>
              <w:spacing w:line="300" w:lineRule="auto"/>
              <w:jc w:val="center"/>
              <w:rPr>
                <w:rFonts w:ascii="黑体"/>
                <w:sz w:val="24"/>
                <w:szCs w:val="28"/>
              </w:rPr>
            </w:pPr>
          </w:p>
        </w:tc>
        <w:tc>
          <w:tcPr>
            <w:tcW w:w="1220" w:type="dxa"/>
            <w:vAlign w:val="center"/>
          </w:tcPr>
          <w:p w14:paraId="3DAAA4CB">
            <w:pPr>
              <w:spacing w:line="300" w:lineRule="auto"/>
              <w:jc w:val="center"/>
              <w:rPr>
                <w:rFonts w:ascii="黑体"/>
                <w:sz w:val="24"/>
                <w:szCs w:val="28"/>
              </w:rPr>
            </w:pPr>
            <w:r>
              <w:rPr>
                <w:rFonts w:hint="eastAsia" w:ascii="黑体" w:hAnsi="宋体"/>
                <w:sz w:val="24"/>
                <w:szCs w:val="28"/>
              </w:rPr>
              <w:t>二</w:t>
            </w:r>
          </w:p>
        </w:tc>
        <w:tc>
          <w:tcPr>
            <w:tcW w:w="2909" w:type="dxa"/>
            <w:vAlign w:val="center"/>
          </w:tcPr>
          <w:p w14:paraId="5680D7DC">
            <w:pPr>
              <w:spacing w:line="300" w:lineRule="auto"/>
              <w:jc w:val="center"/>
              <w:rPr>
                <w:rFonts w:ascii="黑体"/>
                <w:sz w:val="24"/>
                <w:szCs w:val="28"/>
              </w:rPr>
            </w:pPr>
            <w:r>
              <w:rPr>
                <w:rFonts w:hint="eastAsia" w:ascii="宋体" w:hAnsi="宋体"/>
                <w:sz w:val="24"/>
              </w:rPr>
              <w:t>判断题</w:t>
            </w:r>
          </w:p>
        </w:tc>
        <w:tc>
          <w:tcPr>
            <w:tcW w:w="2509" w:type="dxa"/>
            <w:vAlign w:val="center"/>
          </w:tcPr>
          <w:p w14:paraId="27E60424">
            <w:pPr>
              <w:spacing w:line="300" w:lineRule="auto"/>
              <w:jc w:val="center"/>
              <w:rPr>
                <w:rFonts w:ascii="黑体"/>
                <w:sz w:val="24"/>
                <w:szCs w:val="28"/>
              </w:rPr>
            </w:pPr>
            <w:r>
              <w:rPr>
                <w:rFonts w:ascii="黑体"/>
                <w:sz w:val="24"/>
                <w:szCs w:val="28"/>
              </w:rPr>
              <w:t>10</w:t>
            </w:r>
          </w:p>
        </w:tc>
      </w:tr>
      <w:tr w14:paraId="483EC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0" w:type="dxa"/>
            <w:vMerge w:val="continue"/>
            <w:vAlign w:val="center"/>
          </w:tcPr>
          <w:p w14:paraId="437576DE">
            <w:pPr>
              <w:spacing w:line="300" w:lineRule="auto"/>
              <w:jc w:val="center"/>
              <w:rPr>
                <w:rFonts w:ascii="黑体"/>
                <w:sz w:val="24"/>
                <w:szCs w:val="28"/>
              </w:rPr>
            </w:pPr>
          </w:p>
        </w:tc>
        <w:tc>
          <w:tcPr>
            <w:tcW w:w="1220" w:type="dxa"/>
            <w:vAlign w:val="center"/>
          </w:tcPr>
          <w:p w14:paraId="0C5DF2AD">
            <w:pPr>
              <w:spacing w:line="300" w:lineRule="auto"/>
              <w:jc w:val="center"/>
              <w:rPr>
                <w:rFonts w:ascii="黑体"/>
                <w:sz w:val="24"/>
                <w:szCs w:val="28"/>
              </w:rPr>
            </w:pPr>
            <w:r>
              <w:rPr>
                <w:rFonts w:hint="eastAsia" w:ascii="黑体" w:hAnsi="宋体"/>
                <w:sz w:val="24"/>
                <w:szCs w:val="28"/>
              </w:rPr>
              <w:t>三</w:t>
            </w:r>
          </w:p>
        </w:tc>
        <w:tc>
          <w:tcPr>
            <w:tcW w:w="2909" w:type="dxa"/>
            <w:vAlign w:val="center"/>
          </w:tcPr>
          <w:p w14:paraId="0B338A07">
            <w:pPr>
              <w:spacing w:line="300" w:lineRule="auto"/>
              <w:jc w:val="center"/>
              <w:rPr>
                <w:snapToGrid w:val="0"/>
                <w:kern w:val="0"/>
                <w:sz w:val="24"/>
              </w:rPr>
            </w:pPr>
            <w:r>
              <w:rPr>
                <w:rFonts w:hint="eastAsia" w:ascii="宋体" w:hAnsi="宋体"/>
                <w:snapToGrid w:val="0"/>
                <w:kern w:val="0"/>
                <w:sz w:val="24"/>
              </w:rPr>
              <w:t>名词解释</w:t>
            </w:r>
          </w:p>
        </w:tc>
        <w:tc>
          <w:tcPr>
            <w:tcW w:w="2509" w:type="dxa"/>
            <w:vAlign w:val="center"/>
          </w:tcPr>
          <w:p w14:paraId="5342E457">
            <w:pPr>
              <w:spacing w:line="300" w:lineRule="auto"/>
              <w:jc w:val="center"/>
              <w:rPr>
                <w:rFonts w:ascii="黑体"/>
                <w:sz w:val="24"/>
                <w:szCs w:val="28"/>
              </w:rPr>
            </w:pPr>
            <w:r>
              <w:rPr>
                <w:rFonts w:ascii="黑体"/>
                <w:sz w:val="24"/>
                <w:szCs w:val="28"/>
              </w:rPr>
              <w:t>15</w:t>
            </w:r>
          </w:p>
        </w:tc>
      </w:tr>
      <w:tr w14:paraId="751B6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0" w:type="dxa"/>
            <w:vMerge w:val="continue"/>
            <w:vAlign w:val="center"/>
          </w:tcPr>
          <w:p w14:paraId="2B778669">
            <w:pPr>
              <w:spacing w:line="300" w:lineRule="auto"/>
              <w:jc w:val="center"/>
              <w:rPr>
                <w:rFonts w:ascii="黑体"/>
                <w:sz w:val="24"/>
                <w:szCs w:val="28"/>
              </w:rPr>
            </w:pPr>
          </w:p>
        </w:tc>
        <w:tc>
          <w:tcPr>
            <w:tcW w:w="1220" w:type="dxa"/>
            <w:vAlign w:val="center"/>
          </w:tcPr>
          <w:p w14:paraId="236C43FC">
            <w:pPr>
              <w:spacing w:line="300" w:lineRule="auto"/>
              <w:jc w:val="center"/>
              <w:rPr>
                <w:rFonts w:ascii="黑体"/>
                <w:sz w:val="24"/>
                <w:szCs w:val="28"/>
              </w:rPr>
            </w:pPr>
            <w:r>
              <w:rPr>
                <w:rFonts w:hint="eastAsia" w:ascii="黑体" w:hAnsi="宋体"/>
                <w:sz w:val="24"/>
                <w:szCs w:val="28"/>
              </w:rPr>
              <w:t>四</w:t>
            </w:r>
          </w:p>
        </w:tc>
        <w:tc>
          <w:tcPr>
            <w:tcW w:w="2909" w:type="dxa"/>
            <w:vAlign w:val="center"/>
          </w:tcPr>
          <w:p w14:paraId="0B78EC39">
            <w:pPr>
              <w:spacing w:line="300" w:lineRule="auto"/>
              <w:jc w:val="center"/>
              <w:rPr>
                <w:snapToGrid w:val="0"/>
                <w:kern w:val="0"/>
                <w:sz w:val="24"/>
              </w:rPr>
            </w:pPr>
            <w:r>
              <w:rPr>
                <w:rFonts w:hint="eastAsia"/>
                <w:snapToGrid w:val="0"/>
                <w:kern w:val="0"/>
                <w:sz w:val="24"/>
              </w:rPr>
              <w:t>简答题</w:t>
            </w:r>
          </w:p>
        </w:tc>
        <w:tc>
          <w:tcPr>
            <w:tcW w:w="2509" w:type="dxa"/>
            <w:vAlign w:val="center"/>
          </w:tcPr>
          <w:p w14:paraId="390AF9BC">
            <w:pPr>
              <w:spacing w:line="300" w:lineRule="auto"/>
              <w:jc w:val="center"/>
              <w:rPr>
                <w:rFonts w:ascii="黑体"/>
                <w:sz w:val="24"/>
                <w:szCs w:val="28"/>
              </w:rPr>
            </w:pPr>
            <w:r>
              <w:rPr>
                <w:rFonts w:ascii="黑体"/>
                <w:sz w:val="24"/>
                <w:szCs w:val="28"/>
              </w:rPr>
              <w:t>30</w:t>
            </w:r>
          </w:p>
        </w:tc>
      </w:tr>
      <w:tr w14:paraId="757D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20" w:type="dxa"/>
            <w:vMerge w:val="continue"/>
            <w:vAlign w:val="center"/>
          </w:tcPr>
          <w:p w14:paraId="6CA242A2">
            <w:pPr>
              <w:spacing w:line="300" w:lineRule="auto"/>
              <w:jc w:val="center"/>
              <w:rPr>
                <w:rFonts w:ascii="黑体"/>
                <w:sz w:val="24"/>
                <w:szCs w:val="28"/>
              </w:rPr>
            </w:pPr>
          </w:p>
        </w:tc>
        <w:tc>
          <w:tcPr>
            <w:tcW w:w="1220" w:type="dxa"/>
            <w:vAlign w:val="center"/>
          </w:tcPr>
          <w:p w14:paraId="27E31F1D">
            <w:pPr>
              <w:spacing w:line="300" w:lineRule="auto"/>
              <w:jc w:val="center"/>
              <w:rPr>
                <w:rFonts w:ascii="黑体" w:hAnsi="宋体"/>
                <w:sz w:val="24"/>
                <w:szCs w:val="28"/>
              </w:rPr>
            </w:pPr>
            <w:r>
              <w:rPr>
                <w:rFonts w:hint="eastAsia" w:ascii="黑体" w:hAnsi="宋体"/>
                <w:sz w:val="24"/>
                <w:szCs w:val="28"/>
              </w:rPr>
              <w:t>五</w:t>
            </w:r>
          </w:p>
        </w:tc>
        <w:tc>
          <w:tcPr>
            <w:tcW w:w="2909" w:type="dxa"/>
            <w:vAlign w:val="center"/>
          </w:tcPr>
          <w:p w14:paraId="4F2D627E">
            <w:pPr>
              <w:spacing w:line="300" w:lineRule="auto"/>
              <w:jc w:val="center"/>
              <w:rPr>
                <w:snapToGrid w:val="0"/>
                <w:kern w:val="0"/>
                <w:sz w:val="24"/>
              </w:rPr>
            </w:pPr>
            <w:r>
              <w:rPr>
                <w:rFonts w:hint="eastAsia"/>
                <w:snapToGrid w:val="0"/>
                <w:kern w:val="0"/>
                <w:sz w:val="24"/>
              </w:rPr>
              <w:t>论述题</w:t>
            </w:r>
          </w:p>
        </w:tc>
        <w:tc>
          <w:tcPr>
            <w:tcW w:w="2509" w:type="dxa"/>
            <w:vAlign w:val="center"/>
          </w:tcPr>
          <w:p w14:paraId="1B285624">
            <w:pPr>
              <w:spacing w:line="300" w:lineRule="auto"/>
              <w:jc w:val="center"/>
              <w:rPr>
                <w:rFonts w:ascii="黑体"/>
                <w:sz w:val="24"/>
                <w:szCs w:val="28"/>
              </w:rPr>
            </w:pPr>
            <w:r>
              <w:rPr>
                <w:rFonts w:hint="eastAsia" w:ascii="黑体"/>
                <w:sz w:val="24"/>
                <w:szCs w:val="28"/>
              </w:rPr>
              <w:t>2</w:t>
            </w:r>
            <w:r>
              <w:rPr>
                <w:rFonts w:ascii="黑体"/>
                <w:sz w:val="24"/>
                <w:szCs w:val="28"/>
              </w:rPr>
              <w:t>5</w:t>
            </w:r>
          </w:p>
        </w:tc>
      </w:tr>
      <w:tr w14:paraId="7312E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220" w:type="dxa"/>
            <w:vMerge w:val="continue"/>
            <w:vAlign w:val="center"/>
          </w:tcPr>
          <w:p w14:paraId="3892336F">
            <w:pPr>
              <w:spacing w:line="300" w:lineRule="auto"/>
              <w:jc w:val="center"/>
              <w:rPr>
                <w:rFonts w:ascii="黑体"/>
                <w:sz w:val="24"/>
                <w:szCs w:val="28"/>
              </w:rPr>
            </w:pPr>
          </w:p>
        </w:tc>
        <w:tc>
          <w:tcPr>
            <w:tcW w:w="4129" w:type="dxa"/>
            <w:gridSpan w:val="2"/>
            <w:vAlign w:val="center"/>
          </w:tcPr>
          <w:p w14:paraId="5BCBF560">
            <w:pPr>
              <w:spacing w:line="300" w:lineRule="auto"/>
              <w:jc w:val="center"/>
              <w:rPr>
                <w:rFonts w:ascii="黑体"/>
                <w:sz w:val="24"/>
                <w:szCs w:val="28"/>
              </w:rPr>
            </w:pPr>
            <w:r>
              <w:rPr>
                <w:rFonts w:hint="eastAsia" w:ascii="黑体" w:hAnsi="宋体"/>
                <w:sz w:val="24"/>
                <w:szCs w:val="28"/>
              </w:rPr>
              <w:t>合计</w:t>
            </w:r>
          </w:p>
        </w:tc>
        <w:tc>
          <w:tcPr>
            <w:tcW w:w="2509" w:type="dxa"/>
            <w:vAlign w:val="center"/>
          </w:tcPr>
          <w:p w14:paraId="3A914BBA">
            <w:pPr>
              <w:spacing w:line="300" w:lineRule="auto"/>
              <w:jc w:val="center"/>
              <w:rPr>
                <w:rFonts w:ascii="黑体"/>
                <w:sz w:val="24"/>
                <w:szCs w:val="28"/>
              </w:rPr>
            </w:pPr>
            <w:r>
              <w:rPr>
                <w:rFonts w:hint="eastAsia" w:ascii="黑体"/>
                <w:sz w:val="24"/>
                <w:szCs w:val="28"/>
              </w:rPr>
              <w:t>100</w:t>
            </w:r>
          </w:p>
        </w:tc>
      </w:tr>
    </w:tbl>
    <w:p w14:paraId="6125EC8F">
      <w:pPr>
        <w:spacing w:line="360" w:lineRule="auto"/>
        <w:rPr>
          <w:rFonts w:ascii="宋体" w:hAnsi="宋体"/>
          <w:sz w:val="24"/>
        </w:rPr>
      </w:pPr>
    </w:p>
    <w:p w14:paraId="6903F280">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82" w:firstLineChars="200"/>
        <w:rPr>
          <w:rFonts w:ascii="宋体" w:hAnsi="宋体" w:eastAsia="宋体"/>
          <w:b/>
          <w:bCs/>
          <w:sz w:val="24"/>
          <w:szCs w:val="24"/>
        </w:rPr>
      </w:pPr>
      <w:r>
        <w:rPr>
          <w:rFonts w:hint="eastAsia" w:ascii="宋体" w:hAnsi="宋体" w:eastAsia="宋体"/>
          <w:b/>
          <w:bCs/>
          <w:sz w:val="24"/>
          <w:szCs w:val="24"/>
        </w:rPr>
        <w:t>3.课程考核成绩评定</w:t>
      </w:r>
      <w:r>
        <w:rPr>
          <w:rFonts w:hint="eastAsia" w:ascii="宋体" w:hAnsi="宋体" w:eastAsia="宋体"/>
          <w:b/>
          <w:bCs/>
          <w:sz w:val="24"/>
          <w:szCs w:val="24"/>
        </w:rPr>
        <w:tab/>
      </w:r>
    </w:p>
    <w:p w14:paraId="1F602E17">
      <w:pPr>
        <w:spacing w:line="360" w:lineRule="auto"/>
        <w:ind w:firstLine="480" w:firstLineChars="200"/>
        <w:rPr>
          <w:rFonts w:ascii="宋体" w:hAnsi="宋体"/>
          <w:sz w:val="24"/>
        </w:rPr>
      </w:pPr>
      <w:r>
        <w:rPr>
          <w:rFonts w:hint="eastAsia" w:ascii="宋体" w:hAnsi="宋体"/>
          <w:sz w:val="24"/>
        </w:rPr>
        <w:t>考试卷面成绩即为本课程成绩。</w:t>
      </w:r>
    </w:p>
    <w:p w14:paraId="4D06D8BC">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宋体" w:hAnsi="宋体" w:eastAsia="宋体"/>
          <w:b/>
          <w:sz w:val="28"/>
          <w:szCs w:val="28"/>
        </w:rPr>
      </w:pPr>
      <w:r>
        <w:rPr>
          <w:rFonts w:hint="eastAsia" w:ascii="宋体" w:hAnsi="宋体" w:eastAsia="宋体"/>
          <w:b/>
          <w:sz w:val="28"/>
          <w:szCs w:val="28"/>
        </w:rPr>
        <w:t>六、教材和参考书</w:t>
      </w:r>
    </w:p>
    <w:p w14:paraId="6FF1F3CB">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82" w:firstLineChars="200"/>
        <w:rPr>
          <w:rFonts w:ascii="宋体" w:hAnsi="宋体" w:eastAsia="宋体"/>
          <w:b/>
          <w:bCs/>
          <w:kern w:val="2"/>
          <w:sz w:val="24"/>
          <w:szCs w:val="24"/>
        </w:rPr>
      </w:pPr>
      <w:r>
        <w:rPr>
          <w:rFonts w:hint="eastAsia" w:ascii="宋体" w:hAnsi="宋体" w:eastAsia="宋体"/>
          <w:b/>
          <w:bCs/>
          <w:kern w:val="2"/>
          <w:sz w:val="24"/>
          <w:szCs w:val="24"/>
        </w:rPr>
        <w:t>1.教材</w:t>
      </w:r>
    </w:p>
    <w:p w14:paraId="7ADC3463">
      <w:pPr>
        <w:spacing w:line="360" w:lineRule="exact"/>
        <w:rPr>
          <w:rFonts w:ascii="宋体" w:hAnsi="宋体"/>
          <w:sz w:val="24"/>
        </w:rPr>
      </w:pPr>
      <w:r>
        <w:rPr>
          <w:rFonts w:hint="eastAsia" w:ascii="宋体" w:hAnsi="宋体"/>
          <w:sz w:val="24"/>
        </w:rPr>
        <w:t xml:space="preserve">    杨文轩，陈琦.体育概论（第三版）[M]. 北京：高等教育出版社，2021。 </w:t>
      </w:r>
    </w:p>
    <w:p w14:paraId="284DF65F">
      <w:pPr>
        <w:spacing w:line="360" w:lineRule="exact"/>
        <w:ind w:firstLine="482" w:firstLineChars="200"/>
        <w:rPr>
          <w:rFonts w:ascii="宋体" w:hAnsi="宋体"/>
          <w:b/>
          <w:bCs/>
          <w:sz w:val="24"/>
        </w:rPr>
      </w:pPr>
      <w:r>
        <w:rPr>
          <w:rFonts w:hint="eastAsia" w:ascii="宋体" w:hAnsi="宋体"/>
          <w:b/>
          <w:sz w:val="24"/>
        </w:rPr>
        <w:t>2.参考书目</w:t>
      </w:r>
    </w:p>
    <w:p w14:paraId="678D59BC">
      <w:pPr>
        <w:pStyle w:val="19"/>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480" w:firstLineChars="200"/>
        <w:rPr>
          <w:rFonts w:ascii="宋体" w:hAnsi="宋体" w:eastAsia="宋体"/>
          <w:kern w:val="2"/>
          <w:sz w:val="24"/>
          <w:szCs w:val="24"/>
        </w:rPr>
      </w:pPr>
      <w:r>
        <w:rPr>
          <w:rFonts w:hint="eastAsia" w:ascii="宋体" w:hAnsi="宋体" w:eastAsia="宋体"/>
          <w:sz w:val="24"/>
        </w:rPr>
        <w:t>《现代中国体育若干基础理论问题》 ，梁晓龙主编，人民体育出版社，2023年版。</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NotTrackMoves/>
  <w:documentProtection w:enforcement="0"/>
  <w:defaultTabStop w:val="420"/>
  <w:characterSpacingControl w:val="compressPunctuation"/>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0FB2"/>
    <w:rsid w:val="00177B4B"/>
    <w:rsid w:val="00325163"/>
    <w:rsid w:val="005D0FB2"/>
    <w:rsid w:val="00731B72"/>
    <w:rsid w:val="008C5EBB"/>
    <w:rsid w:val="00C2161F"/>
    <w:rsid w:val="17374B8B"/>
    <w:rsid w:val="20684BD2"/>
    <w:rsid w:val="4C2258DC"/>
    <w:rsid w:val="738D4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23"/>
    <w:qFormat/>
    <w:uiPriority w:val="0"/>
    <w:pPr>
      <w:tabs>
        <w:tab w:val="center" w:pos="4153"/>
        <w:tab w:val="right" w:pos="8306"/>
      </w:tabs>
      <w:snapToGrid w:val="0"/>
      <w:jc w:val="left"/>
    </w:pPr>
    <w:rPr>
      <w:sz w:val="18"/>
      <w:szCs w:val="18"/>
    </w:rPr>
  </w:style>
  <w:style w:type="paragraph" w:styleId="3">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 11"/>
    <w:basedOn w:val="1"/>
    <w:link w:val="10"/>
    <w:qFormat/>
    <w:uiPriority w:val="0"/>
    <w:pPr>
      <w:keepNext/>
      <w:keepLines/>
      <w:spacing w:before="340" w:after="330" w:line="578" w:lineRule="auto"/>
      <w:outlineLvl w:val="0"/>
    </w:pPr>
    <w:rPr>
      <w:b/>
      <w:bCs/>
      <w:kern w:val="44"/>
      <w:sz w:val="44"/>
      <w:szCs w:val="44"/>
    </w:rPr>
  </w:style>
  <w:style w:type="paragraph" w:customStyle="1" w:styleId="7">
    <w:name w:val="标题 21"/>
    <w:basedOn w:val="1"/>
    <w:link w:val="11"/>
    <w:qFormat/>
    <w:uiPriority w:val="0"/>
    <w:pPr>
      <w:keepNext/>
      <w:keepLines/>
      <w:spacing w:before="260" w:after="260" w:line="416" w:lineRule="auto"/>
      <w:outlineLvl w:val="1"/>
    </w:pPr>
    <w:rPr>
      <w:rFonts w:ascii="Arial" w:hAnsi="Arial" w:eastAsia="黑体"/>
      <w:b/>
      <w:bCs/>
      <w:sz w:val="32"/>
      <w:szCs w:val="32"/>
    </w:rPr>
  </w:style>
  <w:style w:type="character" w:customStyle="1" w:styleId="8">
    <w:name w:val="默认段落字体1"/>
    <w:semiHidden/>
    <w:qFormat/>
    <w:uiPriority w:val="0"/>
  </w:style>
  <w:style w:type="table" w:customStyle="1" w:styleId="9">
    <w:name w:val="普通表格1"/>
    <w:semiHidden/>
    <w:qFormat/>
    <w:uiPriority w:val="0"/>
    <w:tblPr>
      <w:tblCellMar>
        <w:top w:w="0" w:type="dxa"/>
        <w:left w:w="0" w:type="dxa"/>
        <w:bottom w:w="0" w:type="dxa"/>
        <w:right w:w="0" w:type="dxa"/>
      </w:tblCellMar>
    </w:tblPr>
  </w:style>
  <w:style w:type="character" w:customStyle="1" w:styleId="10">
    <w:name w:val="标题 1 Char"/>
    <w:link w:val="6"/>
    <w:qFormat/>
    <w:uiPriority w:val="0"/>
    <w:rPr>
      <w:rFonts w:eastAsia="宋体"/>
      <w:b/>
      <w:bCs/>
      <w:kern w:val="44"/>
      <w:sz w:val="44"/>
      <w:szCs w:val="44"/>
      <w:lang w:val="en-US" w:eastAsia="zh-CN" w:bidi="ar-SA"/>
    </w:rPr>
  </w:style>
  <w:style w:type="character" w:customStyle="1" w:styleId="11">
    <w:name w:val="标题 2 Char"/>
    <w:link w:val="7"/>
    <w:qFormat/>
    <w:uiPriority w:val="0"/>
    <w:rPr>
      <w:rFonts w:ascii="Arial" w:hAnsi="Arial" w:eastAsia="黑体"/>
      <w:b/>
      <w:bCs/>
      <w:kern w:val="2"/>
      <w:sz w:val="32"/>
      <w:szCs w:val="32"/>
      <w:lang w:val="en-US" w:eastAsia="zh-CN" w:bidi="ar-SA"/>
    </w:rPr>
  </w:style>
  <w:style w:type="paragraph" w:customStyle="1" w:styleId="12">
    <w:name w:val="批注文字1"/>
    <w:basedOn w:val="1"/>
    <w:qFormat/>
    <w:uiPriority w:val="0"/>
    <w:pPr>
      <w:jc w:val="left"/>
    </w:pPr>
  </w:style>
  <w:style w:type="paragraph" w:customStyle="1" w:styleId="13">
    <w:name w:val="正文文本缩进1"/>
    <w:basedOn w:val="1"/>
    <w:link w:val="14"/>
    <w:semiHidden/>
    <w:qFormat/>
    <w:uiPriority w:val="0"/>
    <w:pPr>
      <w:ind w:left="300"/>
    </w:pPr>
    <w:rPr>
      <w:sz w:val="30"/>
    </w:rPr>
  </w:style>
  <w:style w:type="character" w:customStyle="1" w:styleId="14">
    <w:name w:val="正文文本缩进 Char"/>
    <w:link w:val="13"/>
    <w:semiHidden/>
    <w:qFormat/>
    <w:uiPriority w:val="0"/>
    <w:rPr>
      <w:rFonts w:eastAsia="宋体"/>
      <w:kern w:val="2"/>
      <w:sz w:val="30"/>
      <w:szCs w:val="24"/>
      <w:lang w:val="en-US" w:eastAsia="zh-CN" w:bidi="ar-SA"/>
    </w:rPr>
  </w:style>
  <w:style w:type="paragraph" w:customStyle="1" w:styleId="15">
    <w:name w:val="页脚1"/>
    <w:basedOn w:val="1"/>
    <w:link w:val="16"/>
    <w:qFormat/>
    <w:uiPriority w:val="0"/>
    <w:pPr>
      <w:tabs>
        <w:tab w:val="center" w:pos="4153"/>
        <w:tab w:val="right" w:pos="8306"/>
      </w:tabs>
      <w:snapToGrid w:val="0"/>
      <w:jc w:val="left"/>
    </w:pPr>
    <w:rPr>
      <w:sz w:val="18"/>
      <w:szCs w:val="18"/>
    </w:rPr>
  </w:style>
  <w:style w:type="character" w:customStyle="1" w:styleId="16">
    <w:name w:val="页脚 Char"/>
    <w:link w:val="15"/>
    <w:qFormat/>
    <w:uiPriority w:val="0"/>
    <w:rPr>
      <w:kern w:val="2"/>
      <w:sz w:val="18"/>
      <w:szCs w:val="18"/>
    </w:rPr>
  </w:style>
  <w:style w:type="paragraph" w:customStyle="1" w:styleId="17">
    <w:name w:val="页眉1"/>
    <w:basedOn w:val="1"/>
    <w:link w:val="18"/>
    <w:qFormat/>
    <w:uiPriority w:val="0"/>
    <w:pPr>
      <w:pBdr>
        <w:bottom w:val="single" w:color="auto" w:sz="6" w:space="1"/>
      </w:pBdr>
      <w:tabs>
        <w:tab w:val="center" w:pos="4153"/>
        <w:tab w:val="right" w:pos="8306"/>
      </w:tabs>
      <w:snapToGrid w:val="0"/>
      <w:jc w:val="center"/>
    </w:pPr>
    <w:rPr>
      <w:sz w:val="18"/>
      <w:szCs w:val="18"/>
    </w:rPr>
  </w:style>
  <w:style w:type="character" w:customStyle="1" w:styleId="18">
    <w:name w:val="页眉 Char"/>
    <w:link w:val="17"/>
    <w:qFormat/>
    <w:uiPriority w:val="0"/>
    <w:rPr>
      <w:kern w:val="2"/>
      <w:sz w:val="18"/>
      <w:szCs w:val="18"/>
    </w:rPr>
  </w:style>
  <w:style w:type="paragraph" w:customStyle="1" w:styleId="19">
    <w:name w:val="HTML 预设格式1"/>
    <w:basedOn w:val="1"/>
    <w:link w:val="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character" w:customStyle="1" w:styleId="20">
    <w:name w:val="HTML 预设格式 Char"/>
    <w:link w:val="19"/>
    <w:qFormat/>
    <w:uiPriority w:val="0"/>
    <w:rPr>
      <w:rFonts w:ascii="黑体" w:hAnsi="Courier New" w:eastAsia="黑体"/>
      <w:lang w:val="en-US" w:eastAsia="zh-CN" w:bidi="ar-SA"/>
    </w:rPr>
  </w:style>
  <w:style w:type="character" w:customStyle="1" w:styleId="21">
    <w:name w:val="Body Text Indent Char"/>
    <w:semiHidden/>
    <w:qFormat/>
    <w:uiPriority w:val="0"/>
    <w:rPr>
      <w:rFonts w:ascii="Times New Roman" w:hAnsi="Times New Roman" w:eastAsia="宋体"/>
      <w:sz w:val="24"/>
      <w:szCs w:val="24"/>
    </w:rPr>
  </w:style>
  <w:style w:type="character" w:customStyle="1" w:styleId="22">
    <w:name w:val="页眉 字符"/>
    <w:link w:val="3"/>
    <w:qFormat/>
    <w:uiPriority w:val="0"/>
    <w:rPr>
      <w:kern w:val="2"/>
      <w:sz w:val="18"/>
      <w:szCs w:val="18"/>
    </w:rPr>
  </w:style>
  <w:style w:type="character" w:customStyle="1" w:styleId="23">
    <w:name w:val="页脚 字符"/>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2012dnd.com</Company>
  <Pages>4</Pages>
  <Words>1664</Words>
  <Characters>1736</Characters>
  <Lines>14</Lines>
  <Paragraphs>4</Paragraphs>
  <TotalTime>14</TotalTime>
  <ScaleCrop>false</ScaleCrop>
  <LinksUpToDate>false</LinksUpToDate>
  <CharactersWithSpaces>1753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2025-02-13T05:12:00Z</dcterms:created>
  <dc:creator>宇宇贝贝</dc:creator>
  <cp:lastModifiedBy>宇宇贝贝</cp:lastModifiedBy>
  <dcterms:modified xsi:type="dcterms:W3CDTF">2025-02-13T06:20:58Z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eyJoZGlkIjoiOGYwYjA5MTc1ZjVlMmY2MzJiMzYxZjhiOTFmNDE5NWIiLCJ1c2VySWQiOiIzNTc4MDcxMjgifQ==</vt:lpwstr>
  </property>
  <property fmtid="{D5CDD505-2E9C-101B-9397-08002B2CF9AE}" pid="3" name="KSOProductBuildVer">
    <vt:lpwstr>2052-12.1.0.19770</vt:lpwstr>
  </property>
  <property fmtid="{D5CDD505-2E9C-101B-9397-08002B2CF9AE}" pid="4" name="ICV">
    <vt:lpwstr>2113EE867B394E2E8E1F2C8AE931BF92_12</vt:lpwstr>
  </property>
</Properties>
</file>